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074"/>
        <w:gridCol w:w="7630"/>
      </w:tblGrid>
      <w:tr w:rsidR="001329C3" w:rsidRPr="001329C3" w:rsidTr="00E62A5D">
        <w:tc>
          <w:tcPr>
            <w:tcW w:w="1436" w:type="pct"/>
            <w:shd w:val="clear" w:color="auto" w:fill="auto"/>
          </w:tcPr>
          <w:p w:rsidR="001329C3" w:rsidRPr="001329C3" w:rsidRDefault="001329C3" w:rsidP="0013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981075"/>
                  <wp:effectExtent l="0" t="0" r="0" b="9525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1329C3" w:rsidRPr="001329C3" w:rsidRDefault="001329C3" w:rsidP="001329C3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1329C3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1329C3" w:rsidRPr="001329C3" w:rsidRDefault="001329C3" w:rsidP="001329C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1329C3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1329C3" w:rsidRPr="001329C3" w:rsidRDefault="001329C3" w:rsidP="001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1329C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7" w:history="1">
              <w:r w:rsidRPr="001329C3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1329C3" w:rsidRPr="001329C3" w:rsidRDefault="001329C3" w:rsidP="001329C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1329C3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1329C3" w:rsidRPr="001329C3" w:rsidRDefault="001329C3" w:rsidP="001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1329C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+7-926-018-61-13 (WhatsApp, Telegram)</w:t>
            </w:r>
          </w:p>
        </w:tc>
      </w:tr>
    </w:tbl>
    <w:p w:rsidR="001329C3" w:rsidRDefault="001329C3" w:rsidP="00132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1329C3" w:rsidRDefault="001329C3" w:rsidP="00132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9656C8" w:rsidRPr="009656C8" w:rsidRDefault="009656C8" w:rsidP="00965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bdr w:val="none" w:sz="0" w:space="0" w:color="auto" w:frame="1"/>
          <w:lang w:eastAsia="ru-RU"/>
        </w:rPr>
        <w:t>«ВСЁ ЛУЧШЕЕ ЗА 3 ДНЯ!»</w:t>
      </w:r>
      <w:bookmarkStart w:id="0" w:name="_GoBack"/>
      <w:bookmarkEnd w:id="0"/>
    </w:p>
    <w:p w:rsidR="009656C8" w:rsidRPr="009656C8" w:rsidRDefault="009656C8" w:rsidP="00965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 w:rsidRPr="009656C8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ru-RU"/>
        </w:rPr>
        <w:t>Сергиев Посад – Переславль-Залесский – Ростов Великий – Ярославль – Кострома – Иваново – Владимир – Суздаль</w:t>
      </w:r>
    </w:p>
    <w:p w:rsidR="009656C8" w:rsidRPr="009656C8" w:rsidRDefault="009656C8" w:rsidP="00965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 w:rsidRPr="009656C8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ru-RU"/>
        </w:rPr>
        <w:t>Автобусный тур</w:t>
      </w:r>
    </w:p>
    <w:p w:rsidR="009656C8" w:rsidRPr="009656C8" w:rsidRDefault="009656C8" w:rsidP="00965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 w:rsidRPr="009656C8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ru-RU"/>
        </w:rPr>
        <w:t>3 дня / 2 ночи</w:t>
      </w:r>
    </w:p>
    <w:p w:rsidR="009656C8" w:rsidRPr="009656C8" w:rsidRDefault="009656C8" w:rsidP="00965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 w:rsidRPr="009656C8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ru-RU"/>
        </w:rPr>
        <w:t>пятница - воскресенье</w:t>
      </w:r>
    </w:p>
    <w:p w:rsidR="001329C3" w:rsidRPr="009656C8" w:rsidRDefault="009656C8" w:rsidP="00965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656C8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ru-RU"/>
        </w:rPr>
        <w:t>Даты заездов на 2023 год</w:t>
      </w:r>
      <w:proofErr w:type="gramStart"/>
      <w:r w:rsidRPr="009656C8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9656C8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lang w:eastAsia="ru-RU"/>
        </w:rPr>
        <w:t xml:space="preserve"> 19.05 ; 23.06 ; 07.07 ; 21.07 ; 04.08 ; 18.08 ; 15.09 ; 06.10 ; 20.10</w:t>
      </w:r>
    </w:p>
    <w:p w:rsidR="001329C3" w:rsidRPr="00DB2D7C" w:rsidRDefault="001329C3" w:rsidP="001329C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9656C8" w:rsidRPr="009656C8" w:rsidRDefault="009656C8" w:rsidP="009656C8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пятница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07:45 Встреча группы в Москве, станция метро «Комсомольская», здание Ленинградского вокзала, в центре зала ожидания на первом этаже, у лифта (табличка «Всё лучшее за 3 дня!»).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Отъезд в Сергиев-Посад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старинный городок, расположенный в 52 км от Москвы. Город известен благодаря своей главной достопримечательности – Троице-Сергиевой Лавре, которая включена в список Всемирного наследия ЮНЕСКО.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по Лавре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с заходом в храмы: Успенский, </w:t>
      </w:r>
      <w:proofErr w:type="spellStart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Духовской</w:t>
      </w:r>
      <w:proofErr w:type="spellEnd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Трапезный.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Наша поездка продолжается в </w:t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Переславле-Залесском.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1220 году здесь родился князь Александр Невский. В 1688 году царь Пётр I начал в Переславле-Залесском строительство потешной флотилии, которое успешно завершилось в 1692 году.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Экскурсионная программа: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обзорная экскурсия по городу с осмотром ансамбля Красной площади, Никольского монастыря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Отъезд в Ростов Великий.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Этот уютный город, в котором на небольшой площади расположены уникальные историко-архитектурные памятники прошлых веков. Также город славен своими промыслами, из которых самым известным, пожалуй, считается финифть – роспись эмальерных миниатюр.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Экскурсионная программа: 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Ростовский кремль – бывшая резиденция митрополита Ростовской епархии. Осмотр архитектурного ансамбля кремля.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Посещение ремесленного двора “Жар птица” для приобретения сувенирной продукции.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Ярославль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столицу Золотого кольца России.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гостинице.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желанию возможна организация ужина за дополнительную плату.</w:t>
      </w:r>
    </w:p>
    <w:p w:rsidR="009656C8" w:rsidRDefault="009656C8" w:rsidP="009656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56C8" w:rsidRPr="009656C8" w:rsidRDefault="009656C8" w:rsidP="009656C8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суббота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Экскурсионная программа: 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обзорная экскурсия, Волжская набережная, самая древняя часть – стрелка рек Волги и </w:t>
      </w:r>
      <w:proofErr w:type="spellStart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Которосли</w:t>
      </w:r>
      <w:proofErr w:type="spellEnd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памятник Ярославу Мудрому – основателю города, Церковь Ильи Пророка. Посещение </w:t>
      </w:r>
      <w:proofErr w:type="spellStart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Спасо</w:t>
      </w:r>
      <w:proofErr w:type="spellEnd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-Преображенского монастыря, где было обнаружено знаменитое «Слово о полку Игореве».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Кострому.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Экскурсионная программа: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обзорная экскурсия по городу. Вы увидите комплекс Торговых рядов, центральную площадь, памятник Ивану Сусанину, пожарную каланчу, беседку </w:t>
      </w:r>
      <w:proofErr w:type="spellStart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Н.Островского</w:t>
      </w:r>
      <w:proofErr w:type="spellEnd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многое другое.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Костромскую слободу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один из немногих </w:t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музеев под открытым небом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где сохранились уникальные памятники деревянного зодчества — избы и церквушки. Интерактивная программа «Вокруг печки». Радушная слободская хозяйка поведает </w:t>
      </w:r>
      <w:proofErr w:type="spellStart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гостямсвоим</w:t>
      </w:r>
      <w:proofErr w:type="spellEnd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о жизни, быте и традициях крестьянской семьи. А уж после гости сами по хозяйству похлопочут: попробуют ухватом чугунок из печки достать, бельё погладить «деревянным утюгом» – рубелем – да с коромыслом 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пройдутся. По окончании программы для всех гостей – чай с пряниками.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Иваново.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Обзорная автобусная экскурсия по городу.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гостинице.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желанию возможна организация ужина за дополнительную плату.</w:t>
      </w:r>
    </w:p>
    <w:p w:rsidR="009656C8" w:rsidRDefault="009656C8" w:rsidP="009656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56C8" w:rsidRPr="009656C8" w:rsidRDefault="009656C8" w:rsidP="009656C8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воскресенье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Суздаль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город-музей, ведь такого количества памятников истории Руси, дошедших до наших дней в целости и сохранности нет нигде. Интересно, что при этом в Суздале нет ни одного промышленного предприятия, что делает его экологически чистым местом.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Экскурсионная программа: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обзорная экскурсия, архитектура величественного Суздальского кремля, строительство которого начато еще в X </w:t>
      </w:r>
      <w:proofErr w:type="spellStart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веке</w:t>
      </w:r>
      <w:proofErr w:type="gramStart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!П</w:t>
      </w:r>
      <w:proofErr w:type="gramEnd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отрясающий</w:t>
      </w:r>
      <w:proofErr w:type="spellEnd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Рождественский собор. </w:t>
      </w:r>
      <w:proofErr w:type="spellStart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Спасо-Евфимиев</w:t>
      </w:r>
      <w:proofErr w:type="spellEnd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монастырь, основанный в 1350году, </w:t>
      </w:r>
      <w:proofErr w:type="spellStart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Спасо</w:t>
      </w:r>
      <w:proofErr w:type="spellEnd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–Преображенский собор с фресками Гурия Никитина. Архитектура Покровского монастыря. Монастырь находится на берегу живописной реки Каменки и был местом ссылки опальных русских цариц и представительниц знатных родов (жены Василия III </w:t>
      </w:r>
      <w:proofErr w:type="spellStart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Соломонии</w:t>
      </w:r>
      <w:proofErr w:type="spellEnd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Сабуровой, жены Петра I Евдокии Лопухиной).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во Владимир.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Экскурсионная программа: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обзорная экскурсия, ансамбль Соборной площади. Успенский собор, Дмитриевский собор – уникальный образец русского белокаменного резного зодчества 12 века. Золотые ворота – уникальный памятник военно-инженерного и архитектурного искусства древней Руси, символа Владимира и всего Золотого кольца России. Прогулка по Пешеходной улице.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Отправление в Москву. Прибытие в Москву вечером, время зависит от дорожной ситуации.</w:t>
      </w:r>
    </w:p>
    <w:p w:rsidR="009656C8" w:rsidRDefault="009656C8" w:rsidP="009656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56C8" w:rsidRPr="009656C8" w:rsidRDefault="009656C8" w:rsidP="009656C8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включено: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Проживание в гостинице;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Питание по программе: завтраки и обеды;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Экскурсионная программа, входные билеты в музеи;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Услуги гида – сопровождающего;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Транспортное обслуживание по программе (микроавтобус при группе до 17 человек).</w:t>
      </w:r>
    </w:p>
    <w:p w:rsidR="009656C8" w:rsidRDefault="009656C8" w:rsidP="009656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56C8" w:rsidRPr="009656C8" w:rsidRDefault="009656C8" w:rsidP="009656C8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Дополнительно оплачивается: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Ужины – 1400 руб./чел. Бронируется и оплачивается заранее.</w:t>
      </w:r>
    </w:p>
    <w:p w:rsidR="009656C8" w:rsidRDefault="009656C8" w:rsidP="009656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56C8" w:rsidRPr="009656C8" w:rsidRDefault="009656C8" w:rsidP="009656C8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656C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Примечание: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Туроператор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</w:t>
      </w:r>
      <w:proofErr w:type="gramStart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Элементы программы, зависящие от </w:t>
      </w:r>
      <w:proofErr w:type="spellStart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погодно</w:t>
      </w:r>
      <w:proofErr w:type="spellEnd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proofErr w:type="gramEnd"/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Туроператора.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 количестве туристов в группе менее 17 человек может предоставляться микроавтобус иномарка туристического класса.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 этому туру компания не организует подселение в номер.</w:t>
      </w:r>
      <w:r w:rsidRPr="009656C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Данная программа рекомендуется для детей от 6 лет.</w:t>
      </w:r>
    </w:p>
    <w:p w:rsidR="004D5B45" w:rsidRPr="00DB2D7C" w:rsidRDefault="004D5B45">
      <w:pPr>
        <w:rPr>
          <w:rFonts w:ascii="Times New Roman" w:hAnsi="Times New Roman" w:cs="Times New Roman"/>
        </w:rPr>
      </w:pPr>
    </w:p>
    <w:sectPr w:rsidR="004D5B45" w:rsidRPr="00DB2D7C" w:rsidSect="001329C3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1E70"/>
    <w:multiLevelType w:val="multilevel"/>
    <w:tmpl w:val="C28C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05"/>
    <w:rsid w:val="001329C3"/>
    <w:rsid w:val="00252505"/>
    <w:rsid w:val="004D5B45"/>
    <w:rsid w:val="009656C8"/>
    <w:rsid w:val="00DB2D7C"/>
    <w:rsid w:val="00E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9C3"/>
    <w:rPr>
      <w:b/>
      <w:bCs/>
    </w:rPr>
  </w:style>
  <w:style w:type="character" w:styleId="a5">
    <w:name w:val="Hyperlink"/>
    <w:basedOn w:val="a0"/>
    <w:uiPriority w:val="99"/>
    <w:semiHidden/>
    <w:unhideWhenUsed/>
    <w:rsid w:val="001329C3"/>
    <w:rPr>
      <w:color w:val="0000FF"/>
      <w:u w:val="single"/>
    </w:rPr>
  </w:style>
  <w:style w:type="character" w:customStyle="1" w:styleId="woocommerce-price-amount">
    <w:name w:val="woocommerce-price-amount"/>
    <w:basedOn w:val="a0"/>
    <w:rsid w:val="001329C3"/>
  </w:style>
  <w:style w:type="character" w:customStyle="1" w:styleId="woocommerce-price-currencysymbol">
    <w:name w:val="woocommerce-price-currencysymbol"/>
    <w:basedOn w:val="a0"/>
    <w:rsid w:val="001329C3"/>
  </w:style>
  <w:style w:type="paragraph" w:styleId="a6">
    <w:name w:val="Balloon Text"/>
    <w:basedOn w:val="a"/>
    <w:link w:val="a7"/>
    <w:uiPriority w:val="99"/>
    <w:semiHidden/>
    <w:unhideWhenUsed/>
    <w:rsid w:val="0013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9C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142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9C3"/>
    <w:rPr>
      <w:b/>
      <w:bCs/>
    </w:rPr>
  </w:style>
  <w:style w:type="character" w:styleId="a5">
    <w:name w:val="Hyperlink"/>
    <w:basedOn w:val="a0"/>
    <w:uiPriority w:val="99"/>
    <w:semiHidden/>
    <w:unhideWhenUsed/>
    <w:rsid w:val="001329C3"/>
    <w:rPr>
      <w:color w:val="0000FF"/>
      <w:u w:val="single"/>
    </w:rPr>
  </w:style>
  <w:style w:type="character" w:customStyle="1" w:styleId="woocommerce-price-amount">
    <w:name w:val="woocommerce-price-amount"/>
    <w:basedOn w:val="a0"/>
    <w:rsid w:val="001329C3"/>
  </w:style>
  <w:style w:type="character" w:customStyle="1" w:styleId="woocommerce-price-currencysymbol">
    <w:name w:val="woocommerce-price-currencysymbol"/>
    <w:basedOn w:val="a0"/>
    <w:rsid w:val="001329C3"/>
  </w:style>
  <w:style w:type="paragraph" w:styleId="a6">
    <w:name w:val="Balloon Text"/>
    <w:basedOn w:val="a"/>
    <w:link w:val="a7"/>
    <w:uiPriority w:val="99"/>
    <w:semiHidden/>
    <w:unhideWhenUsed/>
    <w:rsid w:val="0013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9C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14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bile-trav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2023-05-04T14:05:00Z</dcterms:created>
  <dcterms:modified xsi:type="dcterms:W3CDTF">2023-05-04T14:05:00Z</dcterms:modified>
</cp:coreProperties>
</file>