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99" w:rsidRPr="00446299" w:rsidRDefault="00446299" w:rsidP="00446299">
      <w:pPr>
        <w:widowControl w:val="0"/>
        <w:suppressAutoHyphens/>
        <w:spacing w:after="120"/>
        <w:jc w:val="right"/>
        <w:outlineLvl w:val="0"/>
        <w:rPr>
          <w:rFonts w:eastAsia="Lucida Sans Unicode"/>
          <w:b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93193" wp14:editId="763FA53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299">
        <w:rPr>
          <w:rFonts w:ascii="Comic Sans MS" w:eastAsia="Lucida Sans Unicode" w:hAnsi="Comic Sans MS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446299" w:rsidRPr="00446299" w:rsidRDefault="00E92836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2"/>
          <w:szCs w:val="22"/>
          <w:lang w:eastAsia="ar-SA"/>
        </w:rPr>
      </w:pPr>
      <w:hyperlink r:id="rId6" w:history="1"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www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tur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-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mobile</w:t>
        </w:r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eastAsia="ar-SA"/>
          </w:rPr>
          <w:t>.</w:t>
        </w:r>
        <w:proofErr w:type="spellStart"/>
        <w:r w:rsidR="00446299" w:rsidRPr="00446299">
          <w:rPr>
            <w:rFonts w:eastAsia="Lucida Sans Unicode"/>
            <w:color w:val="0000FF"/>
            <w:kern w:val="1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eastAsia="Lucida Sans Unicode"/>
          <w:color w:val="002060"/>
          <w:kern w:val="1"/>
          <w:sz w:val="24"/>
          <w:szCs w:val="24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mobile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-</w:t>
      </w:r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travel</w:t>
      </w: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@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yandex</w:t>
      </w:r>
      <w:proofErr w:type="spellEnd"/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.</w:t>
      </w:r>
      <w:proofErr w:type="spellStart"/>
      <w:r w:rsidRPr="00446299">
        <w:rPr>
          <w:rFonts w:eastAsia="Lucida Sans Unicode"/>
          <w:color w:val="002060"/>
          <w:kern w:val="1"/>
          <w:sz w:val="22"/>
          <w:szCs w:val="22"/>
          <w:lang w:val="en-US" w:eastAsia="ar-SA"/>
        </w:rPr>
        <w:t>ru</w:t>
      </w:r>
      <w:proofErr w:type="spellEnd"/>
      <w:r w:rsidRPr="00446299">
        <w:rPr>
          <w:rFonts w:eastAsia="Lucida Sans Unicode"/>
          <w:color w:val="002060"/>
          <w:kern w:val="1"/>
          <w:sz w:val="24"/>
          <w:szCs w:val="24"/>
          <w:lang w:eastAsia="ar-SA"/>
        </w:rPr>
        <w:t xml:space="preserve"> </w:t>
      </w:r>
    </w:p>
    <w:p w:rsidR="00446299" w:rsidRPr="00446299" w:rsidRDefault="00446299" w:rsidP="00446299">
      <w:pPr>
        <w:widowControl w:val="0"/>
        <w:suppressAutoHyphens/>
        <w:spacing w:after="120"/>
        <w:ind w:left="-540"/>
        <w:jc w:val="right"/>
        <w:outlineLvl w:val="0"/>
        <w:rPr>
          <w:rFonts w:ascii="Monotype Corsiva" w:eastAsia="Lucida Sans Unicode" w:hAnsi="Monotype Corsiva"/>
          <w:b/>
          <w:smallCaps/>
          <w:color w:val="002060"/>
          <w:kern w:val="1"/>
          <w:sz w:val="22"/>
          <w:szCs w:val="22"/>
          <w:lang w:eastAsia="ar-SA"/>
        </w:rPr>
      </w:pPr>
      <w:r w:rsidRPr="00446299">
        <w:rPr>
          <w:rFonts w:eastAsia="Lucida Sans Unicode"/>
          <w:color w:val="002060"/>
          <w:kern w:val="1"/>
          <w:sz w:val="22"/>
          <w:szCs w:val="22"/>
          <w:lang w:eastAsia="ar-SA"/>
        </w:rPr>
        <w:t>8-495-363-38-17</w:t>
      </w:r>
    </w:p>
    <w:p w:rsidR="00446299" w:rsidRPr="00446299" w:rsidRDefault="00446299" w:rsidP="00446299">
      <w:pPr>
        <w:jc w:val="right"/>
        <w:rPr>
          <w:rFonts w:eastAsiaTheme="minorHAnsi"/>
          <w:b/>
          <w:color w:val="365F91" w:themeColor="accent1" w:themeShade="BF"/>
          <w:sz w:val="24"/>
          <w:szCs w:val="24"/>
          <w:lang w:eastAsia="en-US"/>
        </w:rPr>
      </w:pPr>
      <w:r w:rsidRPr="00446299">
        <w:rPr>
          <w:rFonts w:eastAsia="Lucida Sans Unicode"/>
          <w:bCs/>
          <w:color w:val="002060"/>
          <w:kern w:val="1"/>
          <w:sz w:val="22"/>
          <w:szCs w:val="22"/>
          <w:lang w:eastAsia="ar-SA"/>
        </w:rPr>
        <w:t>8-926-018-61-13</w:t>
      </w:r>
    </w:p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E92836" w:rsidRPr="00E92836" w:rsidRDefault="00E92836" w:rsidP="00E92836">
      <w:pPr>
        <w:shd w:val="clear" w:color="auto" w:fill="FFFFFF"/>
        <w:textAlignment w:val="baseline"/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</w:pPr>
      <w:r>
        <w:rPr>
          <w:rFonts w:ascii="inherit" w:hAnsi="inherit"/>
          <w:b/>
          <w:bCs/>
          <w:i/>
          <w:color w:val="365F91"/>
          <w:sz w:val="28"/>
          <w:szCs w:val="28"/>
          <w:bdr w:val="none" w:sz="0" w:space="0" w:color="auto" w:frame="1"/>
        </w:rPr>
        <w:t>«ВСЕ В ПСКОВ»</w:t>
      </w:r>
      <w:bookmarkStart w:id="0" w:name="_GoBack"/>
      <w:bookmarkEnd w:id="0"/>
    </w:p>
    <w:p w:rsidR="00E92836" w:rsidRPr="00E92836" w:rsidRDefault="00E92836" w:rsidP="00E92836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E92836">
        <w:rPr>
          <w:bCs/>
          <w:color w:val="365F91"/>
          <w:sz w:val="24"/>
          <w:szCs w:val="24"/>
          <w:bdr w:val="none" w:sz="0" w:space="0" w:color="auto" w:frame="1"/>
        </w:rPr>
        <w:t>Псков - Пушкинские Горы - Изборск - Печоры</w:t>
      </w:r>
    </w:p>
    <w:p w:rsidR="00E92836" w:rsidRPr="00E92836" w:rsidRDefault="00E92836" w:rsidP="00E92836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proofErr w:type="gramStart"/>
      <w:r w:rsidRPr="00E92836">
        <w:rPr>
          <w:bCs/>
          <w:color w:val="365F91"/>
          <w:sz w:val="24"/>
          <w:szCs w:val="24"/>
          <w:bdr w:val="none" w:sz="0" w:space="0" w:color="auto" w:frame="1"/>
        </w:rPr>
        <w:t>Ж</w:t>
      </w:r>
      <w:proofErr w:type="gramEnd"/>
      <w:r w:rsidRPr="00E92836">
        <w:rPr>
          <w:bCs/>
          <w:color w:val="365F91"/>
          <w:sz w:val="24"/>
          <w:szCs w:val="24"/>
          <w:bdr w:val="none" w:sz="0" w:space="0" w:color="auto" w:frame="1"/>
        </w:rPr>
        <w:t>/д тур</w:t>
      </w:r>
    </w:p>
    <w:p w:rsidR="00E92836" w:rsidRPr="00E92836" w:rsidRDefault="00E92836" w:rsidP="00E92836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E92836">
        <w:rPr>
          <w:bCs/>
          <w:color w:val="365F91"/>
          <w:sz w:val="24"/>
          <w:szCs w:val="24"/>
          <w:bdr w:val="none" w:sz="0" w:space="0" w:color="auto" w:frame="1"/>
        </w:rPr>
        <w:t>3 дня / 2 ночи</w:t>
      </w:r>
    </w:p>
    <w:p w:rsidR="00E92836" w:rsidRPr="00E92836" w:rsidRDefault="00E92836" w:rsidP="00E92836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E92836">
        <w:rPr>
          <w:bCs/>
          <w:color w:val="365F91"/>
          <w:sz w:val="24"/>
          <w:szCs w:val="24"/>
          <w:bdr w:val="none" w:sz="0" w:space="0" w:color="auto" w:frame="1"/>
        </w:rPr>
        <w:t>пятница - воскресенье</w:t>
      </w:r>
    </w:p>
    <w:p w:rsidR="00F6508A" w:rsidRPr="00E92836" w:rsidRDefault="00E92836" w:rsidP="00E92836">
      <w:pPr>
        <w:shd w:val="clear" w:color="auto" w:fill="FFFFFF"/>
        <w:textAlignment w:val="baseline"/>
        <w:rPr>
          <w:bCs/>
          <w:color w:val="365F91"/>
          <w:sz w:val="24"/>
          <w:szCs w:val="24"/>
          <w:bdr w:val="none" w:sz="0" w:space="0" w:color="auto" w:frame="1"/>
        </w:rPr>
      </w:pPr>
      <w:r w:rsidRPr="00E92836">
        <w:rPr>
          <w:bCs/>
          <w:color w:val="365F91"/>
          <w:sz w:val="24"/>
          <w:szCs w:val="24"/>
          <w:bdr w:val="none" w:sz="0" w:space="0" w:color="auto" w:frame="1"/>
        </w:rPr>
        <w:t>Даты заезда на 2022 год</w:t>
      </w:r>
      <w:proofErr w:type="gramStart"/>
      <w:r w:rsidRPr="00E92836">
        <w:rPr>
          <w:bCs/>
          <w:color w:val="365F91"/>
          <w:sz w:val="24"/>
          <w:szCs w:val="24"/>
          <w:bdr w:val="none" w:sz="0" w:space="0" w:color="auto" w:frame="1"/>
        </w:rPr>
        <w:t xml:space="preserve"> :</w:t>
      </w:r>
      <w:proofErr w:type="gramEnd"/>
      <w:r w:rsidRPr="00E92836">
        <w:rPr>
          <w:bCs/>
          <w:color w:val="365F91"/>
          <w:sz w:val="24"/>
          <w:szCs w:val="24"/>
          <w:bdr w:val="none" w:sz="0" w:space="0" w:color="auto" w:frame="1"/>
        </w:rPr>
        <w:t xml:space="preserve"> 06.05 ; 13.05 ; 20.05 ; 27.05 ; 03.06 ; 10.06 ; 17.06 ; 24.06 ; 01.07 ; 08.07 ; 15.07 ; 22.07 ; 29.07 ; 05.08 ; 12.08 ; 19.08 ; 26.08 ; 02.09 ; 09.09 ; 16.09 ; 23.09 ; 30.09 ; 07.10 ; 14.10 ; 23.10 ; 28.10 ; 04.11 ; 18.11 ; 02.12 ; 16.12</w:t>
      </w:r>
    </w:p>
    <w:p w:rsidR="004A4F77" w:rsidRDefault="004A4F77" w:rsidP="00F650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E92836" w:rsidRPr="00E92836" w:rsidRDefault="00E92836" w:rsidP="00E92836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пятница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08.05 Встреча на железнодорожном вокзале у вагона № 14.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Размещение в гостинице после окончания экскурсионной программы. Расчетный час 12.00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E92836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Отправление на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обзорную экскурсию по г. Пскову</w:t>
      </w:r>
      <w:r w:rsidRPr="00E92836">
        <w:rPr>
          <w:rFonts w:ascii="Roboto Condensed" w:hAnsi="Roboto Condensed"/>
          <w:color w:val="000000"/>
          <w:sz w:val="24"/>
          <w:szCs w:val="24"/>
        </w:rPr>
        <w:t xml:space="preserve"> «Любуемся Псковом. Господи, какой большой город! Точно Париж!…». Посещение Кремля, Троицкого собора,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Довмонтова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 города, памятников Святой Равноапостольной княгине Ольге, памятника Александру Невскому на горе Соколиха.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Более чем 1500 летняя история города Пскова, который в 16 в наряду с Лондоном и Парижем, Москвой и Новгородом, входил в пятерку крупнейших европейских городов.</w:t>
      </w:r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 xml:space="preserve"> Одна из самых мощных в Европе и на Руси крепостей, состоящая из 5 поясов каменных стен с 39 боевыми башнями, секретами и ловушками.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E92836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Размещение в гостинице, свободное время.</w:t>
      </w:r>
    </w:p>
    <w:p w:rsidR="00E92836" w:rsidRDefault="00E92836" w:rsidP="00E92836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2836" w:rsidRPr="00E92836" w:rsidRDefault="00E92836" w:rsidP="00E92836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суббота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E92836">
        <w:rPr>
          <w:rFonts w:ascii="Roboto Condensed" w:hAnsi="Roboto Condensed"/>
          <w:color w:val="000000"/>
          <w:sz w:val="24"/>
          <w:szCs w:val="24"/>
        </w:rPr>
        <w:t> в гостинице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09.00 Отъезд в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Пушкинские горы</w:t>
      </w:r>
      <w:r w:rsidRPr="00E92836">
        <w:rPr>
          <w:rFonts w:ascii="Roboto Condensed" w:hAnsi="Roboto Condensed"/>
          <w:color w:val="000000"/>
          <w:sz w:val="24"/>
          <w:szCs w:val="24"/>
        </w:rPr>
        <w:t> (120 км от Пскова, 2 часа в пути)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Михайловское.</w:t>
      </w:r>
      <w:r w:rsidRPr="00E92836">
        <w:rPr>
          <w:rFonts w:ascii="Roboto Condensed" w:hAnsi="Roboto Condensed"/>
          <w:color w:val="000000"/>
          <w:sz w:val="24"/>
          <w:szCs w:val="24"/>
        </w:rPr>
        <w:t xml:space="preserve"> Знакомство с жизнью и творчеством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с</w:t>
      </w:r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 xml:space="preserve">. Михайловском, которое смело можно называть поэтической родиной его гения. Посещение дома-музея, усадебных флигелей – кухни и «домика няни», прогулка по парку конца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XVIII</w:t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в</w:t>
      </w:r>
      <w:proofErr w:type="spellEnd"/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>., в котором сохранились “Аллея Керн” и “Еловая аллея”.. В Михайловской глуши поэт испытал невероятный творческий подъем, написал более 100 произведений.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Святогорский монастырь</w:t>
      </w:r>
      <w:r w:rsidRPr="00E92836">
        <w:rPr>
          <w:rFonts w:ascii="Roboto Condensed" w:hAnsi="Roboto Condensed"/>
          <w:color w:val="000000"/>
          <w:sz w:val="24"/>
          <w:szCs w:val="24"/>
        </w:rPr>
        <w:t xml:space="preserve"> к фамильному кладбищу Пушкиных-Ганнибалов и могиле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>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по усадьбе</w:t>
      </w:r>
      <w:r w:rsidRPr="00E92836">
        <w:rPr>
          <w:rFonts w:ascii="Roboto Condensed" w:hAnsi="Roboto Condensed"/>
          <w:color w:val="000000"/>
          <w:sz w:val="24"/>
          <w:szCs w:val="24"/>
        </w:rPr>
        <w:t xml:space="preserve"> друзей Пушкина </w:t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Осиповых-Вульф</w:t>
      </w:r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>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Тригорское</w:t>
      </w:r>
      <w:r w:rsidRPr="00E92836">
        <w:rPr>
          <w:rFonts w:ascii="Roboto Condensed" w:hAnsi="Roboto Condensed"/>
          <w:color w:val="000000"/>
          <w:sz w:val="24"/>
          <w:szCs w:val="24"/>
        </w:rPr>
        <w:t>: «веселый» дом, английский парк, на территории которого – “скамья Онегина”, банька, “зелёная танцевальная зала”, “солнечные часы”, “дуб уединЕнный» и аллея Татьяны.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Возвращение в Псков после 19.00.Трансфер в гостиницу.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Свободное время</w:t>
      </w:r>
    </w:p>
    <w:p w:rsidR="00E92836" w:rsidRDefault="00E92836" w:rsidP="00E92836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2836" w:rsidRPr="00E92836" w:rsidRDefault="00E92836" w:rsidP="00E92836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воскресенье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E92836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11.00 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Отправление на экскурсию «Изборск чудесатый да крепость крылата».</w:t>
      </w:r>
      <w:r w:rsidRPr="00E92836">
        <w:rPr>
          <w:rFonts w:ascii="Roboto Condensed" w:hAnsi="Roboto Condensed"/>
          <w:color w:val="000000"/>
          <w:sz w:val="24"/>
          <w:szCs w:val="24"/>
        </w:rPr>
        <w:t> Осмотр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Изборской крепости</w:t>
      </w:r>
      <w:r w:rsidRPr="00E92836">
        <w:rPr>
          <w:rFonts w:ascii="Roboto Condensed" w:hAnsi="Roboto Condensed"/>
          <w:color w:val="000000"/>
          <w:sz w:val="24"/>
          <w:szCs w:val="24"/>
        </w:rPr>
        <w:t>, прогулка к святым источникам «Славянским ключам».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Экскурсия в мужской действующий </w:t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Свято-Успенский Псково-Печерский монастырь</w:t>
      </w:r>
      <w:r w:rsidRPr="00E92836">
        <w:rPr>
          <w:rFonts w:ascii="Roboto Condensed" w:hAnsi="Roboto Condensed"/>
          <w:color w:val="000000"/>
          <w:sz w:val="24"/>
          <w:szCs w:val="24"/>
        </w:rPr>
        <w:t xml:space="preserve">, </w:t>
      </w:r>
      <w:r w:rsidRPr="00E92836">
        <w:rPr>
          <w:rFonts w:ascii="Roboto Condensed" w:hAnsi="Roboto Condensed"/>
          <w:color w:val="000000"/>
          <w:sz w:val="24"/>
          <w:szCs w:val="24"/>
        </w:rPr>
        <w:lastRenderedPageBreak/>
        <w:t>знакомство со святынями и достопримечательностями.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 xml:space="preserve">Печоры —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 xml:space="preserve">. Историко-архитектурный ансамбль из 11 -и храмов XV — XX </w:t>
      </w:r>
      <w:proofErr w:type="spellStart"/>
      <w:r w:rsidRPr="00E92836">
        <w:rPr>
          <w:rFonts w:ascii="Roboto Condensed" w:hAnsi="Roboto Condensed"/>
          <w:color w:val="000000"/>
          <w:sz w:val="24"/>
          <w:szCs w:val="24"/>
        </w:rPr>
        <w:t>в.в</w:t>
      </w:r>
      <w:proofErr w:type="spellEnd"/>
      <w:r w:rsidRPr="00E92836">
        <w:rPr>
          <w:rFonts w:ascii="Roboto Condensed" w:hAnsi="Roboto Condensed"/>
          <w:color w:val="000000"/>
          <w:sz w:val="24"/>
          <w:szCs w:val="24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</w:r>
      <w:r w:rsidRPr="00E92836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E92836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 xml:space="preserve">Трансфер </w:t>
      </w:r>
      <w:proofErr w:type="gramStart"/>
      <w:r w:rsidRPr="00E92836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E92836">
        <w:rPr>
          <w:rFonts w:ascii="Roboto Condensed" w:hAnsi="Roboto Condensed"/>
          <w:color w:val="000000"/>
          <w:sz w:val="24"/>
          <w:szCs w:val="24"/>
        </w:rPr>
        <w:t>\д вокзал.</w:t>
      </w:r>
      <w:r w:rsidRPr="00E92836">
        <w:rPr>
          <w:rFonts w:ascii="Roboto Condensed" w:hAnsi="Roboto Condensed"/>
          <w:color w:val="000000"/>
          <w:sz w:val="24"/>
          <w:szCs w:val="24"/>
        </w:rPr>
        <w:br/>
        <w:t>19.30 отправление поезда № 10 Псков-Москва.</w:t>
      </w: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2-х разовое питание (завтрак, обед)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</w:t>
      </w:r>
      <w:r>
        <w:rPr>
          <w:rFonts w:ascii="Roboto Condensed" w:hAnsi="Roboto Condensed"/>
          <w:color w:val="000000"/>
        </w:rPr>
        <w:br/>
        <w:t>Входные билеты</w:t>
      </w:r>
      <w:r>
        <w:rPr>
          <w:rFonts w:ascii="Roboto Condensed" w:hAnsi="Roboto Condensed"/>
          <w:color w:val="000000"/>
        </w:rPr>
        <w:br/>
        <w:t>Услуги гида</w:t>
      </w: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Скидка</w:t>
      </w:r>
      <w:r>
        <w:rPr>
          <w:rFonts w:ascii="Roboto Condensed" w:hAnsi="Roboto Condensed"/>
          <w:color w:val="000000"/>
        </w:rPr>
        <w:t> для ребенка до 16 лет – 600 руб.</w:t>
      </w: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E92836" w:rsidRDefault="00E92836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Расчетный час в гостиницах 12.00. Гарантированное заселение с 14.00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 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  <w:r>
        <w:rPr>
          <w:rFonts w:ascii="Roboto Condensed" w:hAnsi="Roboto Condensed"/>
          <w:color w:val="000000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</w:p>
    <w:p w:rsidR="004A4F77" w:rsidRPr="004A4F77" w:rsidRDefault="004A4F77" w:rsidP="00E9283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</w:p>
    <w:sectPr w:rsidR="004A4F77" w:rsidRPr="004A4F77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231480"/>
    <w:rsid w:val="002E24F1"/>
    <w:rsid w:val="004041A0"/>
    <w:rsid w:val="00446299"/>
    <w:rsid w:val="004A4F77"/>
    <w:rsid w:val="00641FAF"/>
    <w:rsid w:val="00726D30"/>
    <w:rsid w:val="00780EC2"/>
    <w:rsid w:val="00797F7D"/>
    <w:rsid w:val="00877A50"/>
    <w:rsid w:val="008E1720"/>
    <w:rsid w:val="00D60A9A"/>
    <w:rsid w:val="00E92836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548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01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-mobil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2022-05-19T10:33:00Z</dcterms:created>
  <dcterms:modified xsi:type="dcterms:W3CDTF">2022-05-19T10:33:00Z</dcterms:modified>
</cp:coreProperties>
</file>