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Pr="00B31914" w:rsidRDefault="008B0655" w:rsidP="00306670">
      <w:pPr>
        <w:pStyle w:val="a7"/>
        <w:spacing w:after="0"/>
        <w:jc w:val="right"/>
        <w:outlineLvl w:val="0"/>
        <w:rPr>
          <w:b/>
          <w:color w:val="1F497D" w:themeColor="text2"/>
          <w:sz w:val="22"/>
          <w:szCs w:val="22"/>
          <w:lang w:val="ru-RU"/>
        </w:rPr>
      </w:pPr>
      <w:r w:rsidRPr="00B31914">
        <w:rPr>
          <w:noProof/>
          <w:color w:val="1F497D" w:themeColor="text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2CE7B4" wp14:editId="28C1DEFA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282700" cy="1079500"/>
            <wp:effectExtent l="0" t="0" r="0" b="635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14" w:rsidRPr="00B31914">
        <w:rPr>
          <w:noProof/>
          <w:color w:val="1F497D" w:themeColor="text2"/>
          <w:lang w:val="ru-RU" w:eastAsia="ru-RU"/>
        </w:rPr>
        <w:t>Туристическая компания</w:t>
      </w:r>
      <w:r w:rsidRPr="00B31914">
        <w:rPr>
          <w:color w:val="1F497D" w:themeColor="text2"/>
          <w:lang w:val="ru-RU"/>
        </w:rPr>
        <w:t xml:space="preserve"> «Мобайл-Экспресс»</w:t>
      </w:r>
    </w:p>
    <w:p w:rsidR="00196C94" w:rsidRDefault="003975B4" w:rsidP="00306670">
      <w:pPr>
        <w:pStyle w:val="a7"/>
        <w:spacing w:after="0"/>
        <w:jc w:val="right"/>
        <w:outlineLvl w:val="0"/>
        <w:rPr>
          <w:color w:val="1F497D" w:themeColor="text2"/>
          <w:sz w:val="22"/>
          <w:szCs w:val="22"/>
          <w:lang w:val="ru-RU"/>
        </w:rPr>
      </w:pPr>
      <w:hyperlink r:id="rId6" w:history="1">
        <w:r w:rsidR="00196C94" w:rsidRPr="00AD33E8">
          <w:rPr>
            <w:rStyle w:val="a6"/>
            <w:sz w:val="22"/>
            <w:szCs w:val="22"/>
          </w:rPr>
          <w:t>www</w:t>
        </w:r>
        <w:r w:rsidR="00196C94" w:rsidRPr="00AD33E8">
          <w:rPr>
            <w:rStyle w:val="a6"/>
            <w:sz w:val="22"/>
            <w:szCs w:val="22"/>
            <w:lang w:val="ru-RU"/>
          </w:rPr>
          <w:t>.</w:t>
        </w:r>
        <w:r w:rsidR="00196C94" w:rsidRPr="00AD33E8">
          <w:rPr>
            <w:rStyle w:val="a6"/>
            <w:sz w:val="22"/>
            <w:szCs w:val="22"/>
          </w:rPr>
          <w:t>tur</w:t>
        </w:r>
        <w:r w:rsidR="00196C94" w:rsidRPr="00AD33E8">
          <w:rPr>
            <w:rStyle w:val="a6"/>
            <w:sz w:val="22"/>
            <w:szCs w:val="22"/>
            <w:lang w:val="ru-RU"/>
          </w:rPr>
          <w:t>-</w:t>
        </w:r>
        <w:r w:rsidR="00196C94" w:rsidRPr="00AD33E8">
          <w:rPr>
            <w:rStyle w:val="a6"/>
            <w:sz w:val="22"/>
            <w:szCs w:val="22"/>
          </w:rPr>
          <w:t>mobile</w:t>
        </w:r>
        <w:r w:rsidR="00196C94" w:rsidRPr="00AD33E8">
          <w:rPr>
            <w:rStyle w:val="a6"/>
            <w:sz w:val="22"/>
            <w:szCs w:val="22"/>
            <w:lang w:val="ru-RU"/>
          </w:rPr>
          <w:t>.</w:t>
        </w:r>
        <w:r w:rsidR="00196C94" w:rsidRPr="00AD33E8">
          <w:rPr>
            <w:rStyle w:val="a6"/>
            <w:sz w:val="22"/>
            <w:szCs w:val="22"/>
          </w:rPr>
          <w:t>ru</w:t>
        </w:r>
      </w:hyperlink>
    </w:p>
    <w:p w:rsidR="00196C94" w:rsidRPr="00C47CDB" w:rsidRDefault="008B0655" w:rsidP="00306670">
      <w:pPr>
        <w:pStyle w:val="a7"/>
        <w:spacing w:after="0"/>
        <w:jc w:val="right"/>
        <w:outlineLvl w:val="0"/>
        <w:rPr>
          <w:color w:val="1F497D" w:themeColor="text2"/>
          <w:sz w:val="22"/>
          <w:szCs w:val="22"/>
        </w:rPr>
      </w:pPr>
      <w:r w:rsidRPr="00B31914">
        <w:rPr>
          <w:color w:val="1F497D" w:themeColor="text2"/>
          <w:sz w:val="22"/>
          <w:szCs w:val="22"/>
        </w:rPr>
        <w:t>mobile</w:t>
      </w:r>
      <w:r w:rsidRPr="00C47CDB">
        <w:rPr>
          <w:color w:val="1F497D" w:themeColor="text2"/>
          <w:sz w:val="22"/>
          <w:szCs w:val="22"/>
        </w:rPr>
        <w:t>-</w:t>
      </w:r>
      <w:r w:rsidRPr="00B31914">
        <w:rPr>
          <w:color w:val="1F497D" w:themeColor="text2"/>
          <w:sz w:val="22"/>
          <w:szCs w:val="22"/>
        </w:rPr>
        <w:t>travel</w:t>
      </w:r>
      <w:r w:rsidRPr="00C47CDB">
        <w:rPr>
          <w:color w:val="1F497D" w:themeColor="text2"/>
          <w:sz w:val="22"/>
          <w:szCs w:val="22"/>
        </w:rPr>
        <w:t>@</w:t>
      </w:r>
      <w:r w:rsidRPr="00B31914">
        <w:rPr>
          <w:color w:val="1F497D" w:themeColor="text2"/>
          <w:sz w:val="22"/>
          <w:szCs w:val="22"/>
        </w:rPr>
        <w:t>yandex</w:t>
      </w:r>
      <w:r w:rsidRPr="00C47CDB">
        <w:rPr>
          <w:color w:val="1F497D" w:themeColor="text2"/>
          <w:sz w:val="22"/>
          <w:szCs w:val="22"/>
        </w:rPr>
        <w:t>.</w:t>
      </w:r>
      <w:r w:rsidRPr="00B31914">
        <w:rPr>
          <w:color w:val="1F497D" w:themeColor="text2"/>
          <w:sz w:val="22"/>
          <w:szCs w:val="22"/>
        </w:rPr>
        <w:t>ru</w:t>
      </w:r>
      <w:r w:rsidRPr="00C47CDB">
        <w:rPr>
          <w:color w:val="1F497D" w:themeColor="text2"/>
          <w:sz w:val="22"/>
          <w:szCs w:val="22"/>
        </w:rPr>
        <w:t xml:space="preserve"> </w:t>
      </w:r>
    </w:p>
    <w:p w:rsidR="008B0655" w:rsidRPr="00C47CDB" w:rsidRDefault="008B0655" w:rsidP="00306670">
      <w:pPr>
        <w:pStyle w:val="a7"/>
        <w:spacing w:after="0"/>
        <w:jc w:val="right"/>
        <w:outlineLvl w:val="0"/>
        <w:rPr>
          <w:b/>
          <w:smallCaps/>
          <w:color w:val="1F497D" w:themeColor="text2"/>
          <w:sz w:val="22"/>
          <w:szCs w:val="22"/>
        </w:rPr>
      </w:pPr>
      <w:r w:rsidRPr="00C47CDB">
        <w:rPr>
          <w:color w:val="1F497D" w:themeColor="text2"/>
          <w:sz w:val="22"/>
          <w:szCs w:val="22"/>
        </w:rPr>
        <w:t>8-495-363-38-17</w:t>
      </w:r>
    </w:p>
    <w:p w:rsidR="008B0655" w:rsidRPr="00196C94" w:rsidRDefault="00B31914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1F497D" w:themeColor="text2"/>
          <w:lang w:val="en-US"/>
        </w:rPr>
      </w:pPr>
      <w:r w:rsidRPr="00196C94">
        <w:rPr>
          <w:rFonts w:ascii="Times New Roman" w:eastAsia="Lucida Sans Unicode" w:hAnsi="Times New Roman" w:cs="Times New Roman"/>
          <w:color w:val="1F497D" w:themeColor="text2"/>
          <w:kern w:val="1"/>
          <w:lang w:val="en-US" w:eastAsia="ar-SA"/>
        </w:rPr>
        <w:t>+7-926-018-61-13 (WhatsApp, Telegram)</w:t>
      </w:r>
    </w:p>
    <w:p w:rsidR="008B0655" w:rsidRPr="00196C94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val="en-US" w:eastAsia="ru-RU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306670" w:rsidRPr="00196C94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  <w:lang w:val="en-US"/>
        </w:rPr>
      </w:pPr>
    </w:p>
    <w:p w:rsidR="0065175A" w:rsidRPr="00196C94" w:rsidRDefault="0065175A" w:rsidP="0065175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  <w:lang w:val="en-US"/>
        </w:rPr>
      </w:pPr>
    </w:p>
    <w:p w:rsidR="00196C94" w:rsidRPr="00196C94" w:rsidRDefault="00196C94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</w:rPr>
      </w:pPr>
      <w:r>
        <w:rPr>
          <w:rStyle w:val="a4"/>
          <w:b/>
          <w:bCs/>
          <w:caps/>
          <w:color w:val="365F91" w:themeColor="accent1" w:themeShade="BF"/>
        </w:rPr>
        <w:t>«</w:t>
      </w:r>
      <w:r w:rsidR="00C47CDB">
        <w:rPr>
          <w:rStyle w:val="a4"/>
          <w:b/>
          <w:bCs/>
          <w:caps/>
          <w:color w:val="365F91" w:themeColor="accent1" w:themeShade="BF"/>
        </w:rPr>
        <w:t>ПУТЬ ВОИНСКОЙ СЛАВЫ</w:t>
      </w:r>
      <w:r>
        <w:rPr>
          <w:rStyle w:val="a4"/>
          <w:b/>
          <w:bCs/>
          <w:caps/>
          <w:color w:val="365F91" w:themeColor="accent1" w:themeShade="BF"/>
        </w:rPr>
        <w:t>»</w:t>
      </w:r>
    </w:p>
    <w:p w:rsidR="00C47CDB" w:rsidRPr="00C47CDB" w:rsidRDefault="00C47CDB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C47CDB">
        <w:rPr>
          <w:rStyle w:val="a4"/>
          <w:bCs/>
          <w:i w:val="0"/>
          <w:color w:val="365F91" w:themeColor="accent1" w:themeShade="BF"/>
        </w:rPr>
        <w:t>Парк Патриот - Бородино - Можайск - Смоленск - Талашкино - Хмелита - Вязьма</w:t>
      </w:r>
    </w:p>
    <w:p w:rsidR="00C47CDB" w:rsidRPr="00C47CDB" w:rsidRDefault="00C47CDB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C47CDB">
        <w:rPr>
          <w:rStyle w:val="a4"/>
          <w:bCs/>
          <w:i w:val="0"/>
          <w:color w:val="365F91" w:themeColor="accent1" w:themeShade="BF"/>
        </w:rPr>
        <w:t>Автобусный тур</w:t>
      </w:r>
    </w:p>
    <w:p w:rsidR="00C47CDB" w:rsidRPr="00C47CDB" w:rsidRDefault="00C47CDB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C47CDB">
        <w:rPr>
          <w:rStyle w:val="a4"/>
          <w:bCs/>
          <w:i w:val="0"/>
          <w:color w:val="365F91" w:themeColor="accent1" w:themeShade="BF"/>
        </w:rPr>
        <w:t>3 дня / 2 ночи</w:t>
      </w:r>
    </w:p>
    <w:p w:rsidR="00C47CDB" w:rsidRPr="00C47CDB" w:rsidRDefault="00C47CDB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C47CDB">
        <w:rPr>
          <w:rStyle w:val="a4"/>
          <w:bCs/>
          <w:i w:val="0"/>
          <w:color w:val="365F91" w:themeColor="accent1" w:themeShade="BF"/>
        </w:rPr>
        <w:t>пятница - воскресенье</w:t>
      </w:r>
    </w:p>
    <w:p w:rsidR="00A57440" w:rsidRPr="00196C94" w:rsidRDefault="00C47CDB" w:rsidP="00C47CDB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C47CDB">
        <w:rPr>
          <w:rStyle w:val="a4"/>
          <w:bCs/>
          <w:i w:val="0"/>
          <w:color w:val="365F91" w:themeColor="accent1" w:themeShade="BF"/>
        </w:rPr>
        <w:t>Даты заездов на 2023 год: 03.02</w:t>
      </w:r>
      <w:proofErr w:type="gramStart"/>
      <w:r w:rsidRPr="00C47CDB">
        <w:rPr>
          <w:rStyle w:val="a4"/>
          <w:bCs/>
          <w:i w:val="0"/>
          <w:color w:val="365F91" w:themeColor="accent1" w:themeShade="BF"/>
        </w:rPr>
        <w:t xml:space="preserve"> ;</w:t>
      </w:r>
      <w:proofErr w:type="gramEnd"/>
      <w:r w:rsidRPr="00C47CDB">
        <w:rPr>
          <w:rStyle w:val="a4"/>
          <w:bCs/>
          <w:i w:val="0"/>
          <w:color w:val="365F91" w:themeColor="accent1" w:themeShade="BF"/>
        </w:rPr>
        <w:t xml:space="preserve"> </w:t>
      </w:r>
      <w:r w:rsidR="003975B4">
        <w:rPr>
          <w:rStyle w:val="a4"/>
          <w:bCs/>
          <w:i w:val="0"/>
          <w:color w:val="365F91" w:themeColor="accent1" w:themeShade="BF"/>
        </w:rPr>
        <w:t xml:space="preserve">23.02 ; </w:t>
      </w:r>
      <w:r w:rsidRPr="00C47CDB">
        <w:rPr>
          <w:rStyle w:val="a4"/>
          <w:bCs/>
          <w:i w:val="0"/>
          <w:color w:val="365F91" w:themeColor="accent1" w:themeShade="BF"/>
        </w:rPr>
        <w:t xml:space="preserve">24.03 ; 14.04 ; </w:t>
      </w:r>
      <w:r w:rsidR="003975B4">
        <w:rPr>
          <w:rStyle w:val="a4"/>
          <w:bCs/>
          <w:i w:val="0"/>
          <w:color w:val="365F91" w:themeColor="accent1" w:themeShade="BF"/>
        </w:rPr>
        <w:t xml:space="preserve">29.04 ; 06.05 ; </w:t>
      </w:r>
      <w:r w:rsidRPr="00C47CDB">
        <w:rPr>
          <w:rStyle w:val="a4"/>
          <w:bCs/>
          <w:i w:val="0"/>
          <w:color w:val="365F91" w:themeColor="accent1" w:themeShade="BF"/>
        </w:rPr>
        <w:t xml:space="preserve">26.05 ; </w:t>
      </w:r>
      <w:r w:rsidR="003975B4">
        <w:rPr>
          <w:rStyle w:val="a4"/>
          <w:bCs/>
          <w:i w:val="0"/>
          <w:color w:val="365F91" w:themeColor="accent1" w:themeShade="BF"/>
        </w:rPr>
        <w:t xml:space="preserve">10.06 ; </w:t>
      </w:r>
      <w:r w:rsidRPr="00C47CDB">
        <w:rPr>
          <w:rStyle w:val="a4"/>
          <w:bCs/>
          <w:i w:val="0"/>
          <w:color w:val="365F91" w:themeColor="accent1" w:themeShade="BF"/>
        </w:rPr>
        <w:t xml:space="preserve">23.06 ; 14.07 ; 28.07 ; 11.08 ; 25.08 ; 08.09 ; 22.09 ; 06.10 ; 20.10 ; </w:t>
      </w:r>
      <w:r w:rsidR="003975B4">
        <w:rPr>
          <w:rStyle w:val="a4"/>
          <w:bCs/>
          <w:i w:val="0"/>
          <w:color w:val="365F91" w:themeColor="accent1" w:themeShade="BF"/>
        </w:rPr>
        <w:t xml:space="preserve">04.11 ; </w:t>
      </w:r>
      <w:bookmarkStart w:id="0" w:name="_GoBack"/>
      <w:bookmarkEnd w:id="0"/>
      <w:r w:rsidRPr="00C47CDB">
        <w:rPr>
          <w:rStyle w:val="a4"/>
          <w:bCs/>
          <w:i w:val="0"/>
          <w:color w:val="365F91" w:themeColor="accent1" w:themeShade="BF"/>
        </w:rPr>
        <w:t>24.11 ; 15.12</w:t>
      </w:r>
    </w:p>
    <w:p w:rsidR="00196C94" w:rsidRPr="00C47CDB" w:rsidRDefault="00196C94" w:rsidP="00196C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7CDB" w:rsidRP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— пятница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07:30 Сбор группы в Москве: станция метро “ВДНХ”, выход в город к ВВЦ, стоянка справа у гостиницы “Космос”, ул. Космонавтов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Отправление в крупнейший в России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военно-патриотический парк-комплекс ВС Российской Федерации “Парк Патриот” (Кубинка)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Самостоятельное посещение главного Храма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Вооруженных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России. Без экскурсии.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в Бородино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130 км). Путевая информация.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Транзитный обед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в г. Можайск.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Можайске посещение Собора Николая Чудотворца.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соборе находится резная икона Николы Можайского. Она сделана по подобию древней чудотворной, находящейся в Третьяковской галерее.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Бородинскому музею-заповеднику: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Горки, батарея Раевского, главный монумент героям Бородина, могила генерала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П.И.Багратиона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высота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Рубо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художник-баталист Ф. А.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Рубо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сделал первоначальные эскизы к панораме «Бородинская битва»,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Шевардинский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редут – передовое укрепление русской армии. В 100 м. юго-восточнее редута памятник погибшим наполеоновским воинам.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Багратионовы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флеши – место кровопролитного 3-х часового боя. Гостей музея-заповедника ждёт осмотр укреплений и памятников героям обороны флешей, посещение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-Бородинского монастыря, основанного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М.М.Тучковой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вдовой генерала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А.А.Тучкова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погибшего на флешах, а также музейных экспозиций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-Бородинского монастыря: «Военная галерея Бородинского поля», «Бородино в годы Великой Отечественной войны», Дом-музей игуменьи Марии.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Смоленск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 ~ 260 км).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20:30 Размещение в отеле “Стандарт-отель” (резервные отели “Смоленскотель”, “Аврора”, “Премьер”, “Кристина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” и другие)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города/кафе отеля (при покупке тура на полном пансионе)</w:t>
      </w:r>
    </w:p>
    <w:p w:rsid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7CDB" w:rsidRP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Автобусно-пешеходная экскурсия по Смоленску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 программе которой: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осмотр Смоленской крепостной стены, которую очень часто называют “Каменное ожерелье земли Смоленской”. Смоленская крепостная стена – одна из самых известных достопримечательностей города. В начале XVII века, после окончания ее строительства, длина внешнего периметра стены, усиленной 38 башнями, составляла 6,5 км. За свою многовековую историю крепость выдержала 4 осады и стала символическим подтверждением исторической миссии Смоленска как «Щита России». В современном виде крепость представляет собой девять фрагментов стены с 17 башнями, общей протяженностью 3,5 км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формирует силуэт города. Самый протяженный участок крепости, на который можно свободно подняться и осмотреть город, расположен в восточной части города. С башни Орел открываются широкие панорамы пригородов и великолепные виды на крепостную стену и Соборный холм.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– Соборный холм – сердце города. В силуэте Смоленска холм легко угадывается – его венчает 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величественный пятиглавый Свято-Успенский кафедральный собор (XVIII в.), архитектурная доминанта приднепровской части города. Главным украшением храма является грандиозный пятиярусный резной золоченый иконостас, выполненный в стиле барокко. В соборе хранится чудотворный образ Смоленской Божьей Матери Одигитрии.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Красивейшие парки города – парк «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Блонье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«Лопатинский сад», которые хранят памятники героям 1812 года, монумент «Героическим защитникам Смоленска 4-5 августа 1812 года» с бронзовыми наполеоновскими пушками, Аллею памяти героев, памятники: В. И. Ленину, М. И. Глинке, Ф. С. Коню, М. И. Кутузову, М. А. Егорову, памятник А. Т. Твардовскому и его литературному герою Василию Теркину.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– Прогулка по набережной Днепра, которую построили к 1150-летию города.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с дегустацией блюд смоленской кухни, а на десерт – вкуснейшие смоленские </w:t>
      </w:r>
      <w:proofErr w:type="spellStart"/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конфеКты</w:t>
      </w:r>
      <w:proofErr w:type="spellEnd"/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Смоленские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это залитые сахаром фрукты. Еще двести лет назад каждый путешественник, посещая Смоленск, обязательно пробовал это лакомство. Свою известность и дальнейшее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распространение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Смоленские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получили после одного из приездов в Смоленск Екатерины II.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обеда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Талашкино.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 восемнадцати километрах к югу от Смоленска находится бывшая усадьба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Тенишевых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Талашкино. Здесь на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рубеже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XIX-XX вв. известная меценатка, коллекционер и художница Мария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Клавдиевна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Тенишева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создала своеобразный художественный центр, получивший европейскую известность.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 Талашкино работали художники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И.Е.Репин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М.А.Врубель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композитор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И.Ф.Стравинский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здесь бывал Федор Шаляпин. Целый период в жизни Талашкино связан с именем Николая Рериха. До наших дней сохранилось одно из его лучших монументальных творений – великолепная мозаика «Спас Нерукотворный», выполненная художником над порталом церкви св. Духа.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 здании бывшей сельскохозяйственной школы вниманию посетителей представлена экспозиция, посвященная школе для крестьянских детей, открытой княгиней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М.К.Тенишевой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1894 году.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программе: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Сельскохозяйственная школа княгини М.К.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Тенишевой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Храм Святого Духа.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Смоленск.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города/кафе отеля (при покупке тура на полном пансионе)</w:t>
      </w:r>
    </w:p>
    <w:p w:rsid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7CDB" w:rsidRP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Отправление в Вяземский р-он, с. Хмелита, филиал музея-заповедника «Усадьба </w:t>
      </w:r>
      <w:proofErr w:type="spellStart"/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Богородицкое</w:t>
      </w:r>
      <w:proofErr w:type="spellEnd"/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Экскурсия по усадьбе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Богородицкое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Северо-западнее Вязьмы в 16-ти км находится село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Богородицкое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одно из мест жестокого противостояния советских и немецко-фашистских войск в октябре 1941 года, оно стало одним из символов трагических событий начала Московской битвы. На высоком холме установлена стела в честь воинов 2-й дивизии народного ополчения г. Москвы и 200-го отдельного артдивизиона Балтийского флота, с 2004 года открыт Военный мемориал памяти воинов Западного и Резервного фронтов «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Богородицкое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поле».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Вязьму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170 км).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 Вязьма.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 Вязьма “Легенды и были Вяземской земли”.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К западу от Москвы расположился древний русский город Вязьма, первое упоминание о котором относится еще к 1239 году. За свою историю город не единожды вставал на защиту Русского государства: и в бесчисленных сражениях с Литовским Княжеством и Речью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и войне с Великой армией Наполеона, и в ожесточенной борьбе против немецко-фашистских захватчиков. В память о прошлых военных страницах истории города в Вязьме установлено множество памятников и мемориалов. Любителей необычных архитектурных сооружений в Вязьме ждут сюрпризы: тень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М.Булгакова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памятник паровозу Эш-4290 или, например, памятник лаптю!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экскурсии по Вязьме можно осмотреть Свято-Троицкий собор и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Иоанно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-Предтеченский женский монастырь, на территории которого находится один из шедевров каменного зодчества – </w:t>
      </w:r>
      <w:proofErr w:type="spell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трехшатровая</w:t>
      </w:r>
      <w:proofErr w:type="spell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церковь Одигитрии XVII века. С холма, на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расположена церковь, открывается живописный вид на город и реку Вязьма.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Отправление домой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21:00 </w:t>
      </w:r>
      <w:r w:rsidRPr="00C47CDB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Ориентировочное время прибытия в Москву: </w:t>
      </w:r>
      <w:proofErr w:type="spellStart"/>
      <w:r w:rsidRPr="00C47CDB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ст.м</w:t>
      </w:r>
      <w:proofErr w:type="spellEnd"/>
      <w:r w:rsidRPr="00C47CDB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“ВДНХ”</w:t>
      </w:r>
    </w:p>
    <w:p w:rsid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7CDB" w:rsidRP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согласно выбранному варианту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по программе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местных гидов и входные билеты в музеи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 гида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по программе</w:t>
      </w:r>
    </w:p>
    <w:p w:rsid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7CDB" w:rsidRPr="00C47CDB" w:rsidRDefault="00C47CDB" w:rsidP="00C47CD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47CD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(паспорт, дети до 14 лет – свидетельство о рождении)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в Москву является ориентировочным и не может считаться обязательным пунктом программы.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Туроператор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равноценные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 также производить замену гостиницы той же категории или выше.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proofErr w:type="gramStart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ри количестве туристов в группе менее 20 человек может предоставляться микроавтобус иномарка туристического класса.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Данная программа рекомендуется для детей от 6 лет.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Расчетный час в гостиницах: заселение в 14.00, выезд до 12.00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C47C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9298D" w:rsidRDefault="0089298D" w:rsidP="00196C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sectPr w:rsidR="0089298D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51C8C"/>
    <w:rsid w:val="00196C94"/>
    <w:rsid w:val="00247646"/>
    <w:rsid w:val="002B4EE6"/>
    <w:rsid w:val="00306670"/>
    <w:rsid w:val="003975B4"/>
    <w:rsid w:val="0065175A"/>
    <w:rsid w:val="00654850"/>
    <w:rsid w:val="00766D55"/>
    <w:rsid w:val="0089298D"/>
    <w:rsid w:val="008B0655"/>
    <w:rsid w:val="009D6721"/>
    <w:rsid w:val="00A57440"/>
    <w:rsid w:val="00AB1CC0"/>
    <w:rsid w:val="00B31914"/>
    <w:rsid w:val="00C47CDB"/>
    <w:rsid w:val="00CB5636"/>
    <w:rsid w:val="00D57AB5"/>
    <w:rsid w:val="00D9028E"/>
    <w:rsid w:val="00E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3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67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2023-01-18T13:28:00Z</dcterms:created>
  <dcterms:modified xsi:type="dcterms:W3CDTF">2023-01-18T13:30:00Z</dcterms:modified>
</cp:coreProperties>
</file>